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name="page1" w:id="0"/>
    <w:bookmarkEnd w:id="0"/>
    <w:p>
      <w:pPr>
        <w:ind w:left="260"/>
        <w:spacing w:after="0"/>
        <w:rPr>
          <w:rFonts w:ascii="Tahoma" w:hAnsi="Tahoma" w:eastAsia="Tahoma" w:cs="Tahoma"/>
          <w:sz w:val="20"/>
          <w:szCs w:val="20"/>
          <w:color w:val="auto"/>
        </w:rPr>
      </w:pPr>
      <w:r>
        <w:rPr>
          <w:rFonts w:ascii="Tahoma" w:hAnsi="Tahoma" w:eastAsia="Tahoma" w:cs="Tahoma"/>
          <w:sz w:val="20"/>
          <w:szCs w:val="20"/>
          <w:color w:val="auto"/>
        </w:rPr>
        <w:t>Документ предоставлен</w:t>
      </w:r>
      <w:r>
        <w:rPr>
          <w:rFonts w:ascii="Tahoma" w:hAnsi="Tahoma" w:eastAsia="Tahoma" w:cs="Tahoma"/>
          <w:sz w:val="20"/>
          <w:szCs w:val="20"/>
          <w:color w:val="0000FF"/>
        </w:rPr>
        <w:t xml:space="preserve"> </w:t>
      </w:r>
      <w:hyperlink r:id="rId12">
        <w:r>
          <w:rPr>
            <w:rFonts w:ascii="Tahoma" w:hAnsi="Tahoma" w:eastAsia="Tahoma" w:cs="Tahoma"/>
            <w:sz w:val="20"/>
            <w:szCs w:val="20"/>
            <w:color w:val="0000FF"/>
          </w:rPr>
          <w:t>КонсультантПлюс</w:t>
        </w:r>
      </w:hyperlink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04" w:lineRule="exact"/>
        <w:rPr>
          <w:sz w:val="24"/>
          <w:szCs w:val="24"/>
          <w:color w:val="auto"/>
        </w:rPr>
      </w:pPr>
    </w:p>
    <w:tbl>
      <w:tblPr>
        <w:tblLayout w:type="fixed"/>
        <w:tblInd w:w="2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69"/>
        </w:trPr>
        <w:tc>
          <w:tcPr>
            <w:tcW w:w="526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15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 xml:space="preserve"> ноября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 xml:space="preserve"> 2021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 xml:space="preserve"> года</w:t>
            </w:r>
          </w:p>
        </w:tc>
        <w:tc>
          <w:tcPr>
            <w:tcW w:w="4160" w:type="dxa"/>
            <w:vAlign w:val="bottom"/>
          </w:tcPr>
          <w:p>
            <w:pPr>
              <w:ind w:left="3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9"/>
              </w:rPr>
              <w:t>N 624-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  <w:w w:val="99"/>
              </w:rPr>
              <w:t>РГ</w:t>
            </w:r>
          </w:p>
        </w:tc>
      </w:tr>
      <w:tr>
        <w:trPr>
          <w:trHeight w:val="107"/>
        </w:trPr>
        <w:tc>
          <w:tcPr>
            <w:tcW w:w="52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1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</w:tr>
    </w:tbl>
    <w:p>
      <w:pPr>
        <w:spacing w:after="0" w:line="388" w:lineRule="exact"/>
        <w:rPr>
          <w:sz w:val="24"/>
          <w:szCs w:val="24"/>
          <w:color w:val="auto"/>
        </w:rPr>
      </w:pPr>
    </w:p>
    <w:p>
      <w:pPr>
        <w:jc w:val="center"/>
        <w:ind w:right="-23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РАСПОРЯЖЕНИЕ</w:t>
      </w:r>
    </w:p>
    <w:p>
      <w:pPr>
        <w:spacing w:after="0" w:line="269" w:lineRule="exact"/>
        <w:rPr>
          <w:sz w:val="24"/>
          <w:szCs w:val="24"/>
          <w:color w:val="auto"/>
        </w:rPr>
      </w:pPr>
    </w:p>
    <w:p>
      <w:pPr>
        <w:jc w:val="center"/>
        <w:ind w:right="-23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ГЛАВЫ РЕСПУБЛИКИ ТЫВА</w:t>
      </w:r>
    </w:p>
    <w:p>
      <w:pPr>
        <w:spacing w:after="0" w:line="318" w:lineRule="exact"/>
        <w:rPr>
          <w:sz w:val="24"/>
          <w:szCs w:val="24"/>
          <w:color w:val="auto"/>
        </w:rPr>
      </w:pPr>
    </w:p>
    <w:p>
      <w:pPr>
        <w:ind w:left="1760" w:right="1520" w:firstLine="423"/>
        <w:spacing w:after="0" w:line="218" w:lineRule="auto"/>
        <w:tabs>
          <w:tab w:val="left" w:leader="none" w:pos="2373"/>
        </w:tabs>
        <w:numPr>
          <w:ilvl w:val="1"/>
          <w:numId w:val="1"/>
        </w:numP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МЕЖВЕДОМСТВЕННОЙ КОМИССИИ РЕСПУБЛИКИ ТЫВА ПО ВОПРОСАМ ОРГАНИЗАЦИИ ОТДЫХА И ОЗДОРОВЛЕНИЯ ДЕТЕЙ</w:t>
      </w:r>
    </w:p>
    <w:p>
      <w:pPr>
        <w:spacing w:after="0" w:line="316" w:lineRule="exact"/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</w:pPr>
    </w:p>
    <w:p>
      <w:pPr>
        <w:ind w:left="260" w:right="20" w:firstLine="542"/>
        <w:spacing w:after="0" w:line="218" w:lineRule="auto"/>
        <w:tabs>
          <w:tab w:val="left" w:leader="none" w:pos="961"/>
        </w:tabs>
        <w:numPr>
          <w:ilvl w:val="0"/>
          <w:numId w:val="1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соответствии со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3">
        <w:r>
          <w:rPr>
            <w:rFonts w:ascii="Calibri" w:hAnsi="Calibri" w:eastAsia="Calibri" w:cs="Calibri"/>
            <w:sz w:val="22"/>
            <w:szCs w:val="22"/>
            <w:color w:val="0000FF"/>
          </w:rPr>
          <w:t>статьей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12.5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Федерального закона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24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июля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1998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color w:val="auto"/>
        </w:rPr>
        <w:t>. N 124-</w:t>
      </w:r>
      <w:r>
        <w:rPr>
          <w:rFonts w:ascii="Calibri" w:hAnsi="Calibri" w:eastAsia="Calibri" w:cs="Calibri"/>
          <w:sz w:val="22"/>
          <w:szCs w:val="22"/>
          <w:color w:val="auto"/>
        </w:rPr>
        <w:t>ФЗ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"</w:t>
      </w:r>
      <w:r>
        <w:rPr>
          <w:rFonts w:ascii="Calibri" w:hAnsi="Calibri" w:eastAsia="Calibri" w:cs="Calibri"/>
          <w:sz w:val="22"/>
          <w:szCs w:val="22"/>
          <w:color w:val="auto"/>
        </w:rPr>
        <w:t>Об основных гарантиях прав ребенка в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":</w:t>
      </w:r>
    </w:p>
    <w:p>
      <w:pPr>
        <w:spacing w:after="0" w:line="222" w:lineRule="exact"/>
        <w:rPr>
          <w:sz w:val="24"/>
          <w:szCs w:val="24"/>
          <w:color w:val="auto"/>
        </w:rPr>
      </w:pPr>
    </w:p>
    <w:p>
      <w:pPr>
        <w:ind w:left="1020" w:hanging="218"/>
        <w:spacing w:after="0"/>
        <w:tabs>
          <w:tab w:val="left" w:leader="none" w:pos="1020"/>
        </w:tabs>
        <w:numPr>
          <w:ilvl w:val="1"/>
          <w:numId w:val="2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Создать межведомственную комиссию Республики Тыва по вопросам организации отдыха</w:t>
      </w:r>
    </w:p>
    <w:p>
      <w:pPr>
        <w:ind w:left="440" w:hanging="178"/>
        <w:spacing w:after="0"/>
        <w:tabs>
          <w:tab w:val="left" w:leader="none" w:pos="440"/>
        </w:tabs>
        <w:numPr>
          <w:ilvl w:val="0"/>
          <w:numId w:val="2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оздоровления детей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18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1020" w:hanging="218"/>
        <w:spacing w:after="0"/>
        <w:tabs>
          <w:tab w:val="left" w:leader="none" w:pos="1020"/>
        </w:tabs>
        <w:numPr>
          <w:ilvl w:val="1"/>
          <w:numId w:val="3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Утвердить прилагаемые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70" w:lineRule="exact"/>
        <w:rPr>
          <w:sz w:val="24"/>
          <w:szCs w:val="24"/>
          <w:color w:val="auto"/>
        </w:rPr>
      </w:pPr>
    </w:p>
    <w:p>
      <w:pPr>
        <w:ind w:left="260" w:right="2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0000FF"/>
        </w:rPr>
        <w:t>Регламент</w:t>
      </w:r>
      <w:r>
        <w:rPr>
          <w:rFonts w:ascii="Calibri" w:hAnsi="Calibri" w:eastAsia="Calibri" w:cs="Calibri"/>
          <w:sz w:val="22"/>
          <w:szCs w:val="22"/>
          <w:color w:val="000000"/>
        </w:rPr>
        <w:t xml:space="preserve"> деятельности межведомственной комиссии Республики Тыва по вопросам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r>
        <w:rPr>
          <w:rFonts w:ascii="Calibri" w:hAnsi="Calibri" w:eastAsia="Calibri" w:cs="Calibri"/>
          <w:sz w:val="22"/>
          <w:szCs w:val="22"/>
          <w:color w:val="000000"/>
        </w:rPr>
        <w:t>организации отдыха и оздоровления детей</w:t>
      </w:r>
      <w:r>
        <w:rPr>
          <w:rFonts w:ascii="Calibri" w:hAnsi="Calibri" w:eastAsia="Calibri" w:cs="Calibri"/>
          <w:sz w:val="22"/>
          <w:szCs w:val="22"/>
          <w:color w:val="000000"/>
        </w:rPr>
        <w:t>;</w:t>
      </w:r>
    </w:p>
    <w:p>
      <w:pPr>
        <w:spacing w:after="0" w:line="268" w:lineRule="exact"/>
        <w:rPr>
          <w:sz w:val="24"/>
          <w:szCs w:val="24"/>
          <w:color w:val="auto"/>
        </w:rPr>
      </w:pPr>
    </w:p>
    <w:p>
      <w:pPr>
        <w:ind w:left="260" w:right="2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0000FF"/>
        </w:rPr>
        <w:t>состав</w:t>
      </w:r>
      <w:r>
        <w:rPr>
          <w:rFonts w:ascii="Calibri" w:hAnsi="Calibri" w:eastAsia="Calibri" w:cs="Calibri"/>
          <w:sz w:val="22"/>
          <w:szCs w:val="22"/>
          <w:color w:val="000000"/>
        </w:rPr>
        <w:t xml:space="preserve"> межведомственной комиссии Республики Тыва по вопросам организации отдыха и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r>
        <w:rPr>
          <w:rFonts w:ascii="Calibri" w:hAnsi="Calibri" w:eastAsia="Calibri" w:cs="Calibri"/>
          <w:sz w:val="22"/>
          <w:szCs w:val="22"/>
          <w:color w:val="000000"/>
        </w:rPr>
        <w:t>оздоровления детей</w:t>
      </w:r>
      <w:r>
        <w:rPr>
          <w:rFonts w:ascii="Calibri" w:hAnsi="Calibri" w:eastAsia="Calibri" w:cs="Calibri"/>
          <w:sz w:val="22"/>
          <w:szCs w:val="22"/>
          <w:color w:val="000000"/>
        </w:rPr>
        <w:t>.</w:t>
      </w:r>
    </w:p>
    <w:p>
      <w:pPr>
        <w:spacing w:after="0" w:line="271" w:lineRule="exact"/>
        <w:rPr>
          <w:sz w:val="24"/>
          <w:szCs w:val="24"/>
          <w:color w:val="auto"/>
        </w:rPr>
      </w:pPr>
    </w:p>
    <w:p>
      <w:pPr>
        <w:jc w:val="both"/>
        <w:ind w:left="260" w:right="20" w:firstLine="542"/>
        <w:spacing w:after="0" w:line="225" w:lineRule="auto"/>
        <w:tabs>
          <w:tab w:val="left" w:leader="none" w:pos="1124"/>
        </w:tabs>
        <w:numPr>
          <w:ilvl w:val="0"/>
          <w:numId w:val="4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Разместить настоящее распоряжение на официальном интернет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портале правовой информации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(www.pravo.gov.ru)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 официальном сайте Республики Тыва в информационно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телекоммуникационной сети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"</w:t>
      </w:r>
      <w:r>
        <w:rPr>
          <w:rFonts w:ascii="Calibri" w:hAnsi="Calibri" w:eastAsia="Calibri" w:cs="Calibri"/>
          <w:sz w:val="22"/>
          <w:szCs w:val="22"/>
          <w:color w:val="auto"/>
        </w:rPr>
        <w:t>Интернет</w:t>
      </w:r>
      <w:r>
        <w:rPr>
          <w:rFonts w:ascii="Calibri" w:hAnsi="Calibri" w:eastAsia="Calibri" w:cs="Calibri"/>
          <w:sz w:val="22"/>
          <w:szCs w:val="22"/>
          <w:color w:val="auto"/>
        </w:rPr>
        <w:t>".</w:t>
      </w:r>
    </w:p>
    <w:p>
      <w:pPr>
        <w:spacing w:after="0" w:line="269" w:lineRule="exact"/>
        <w:rPr>
          <w:sz w:val="24"/>
          <w:szCs w:val="24"/>
          <w:color w:val="auto"/>
        </w:rPr>
      </w:pPr>
    </w:p>
    <w:p>
      <w:pPr>
        <w:jc w:val="right"/>
        <w:ind w:right="2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Глава Республики Тыва</w:t>
      </w:r>
    </w:p>
    <w:p>
      <w:pPr>
        <w:jc w:val="right"/>
        <w:ind w:right="2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В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>ХОВАЛЫГ</w:t>
      </w: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г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Кызыл</w:t>
      </w:r>
    </w:p>
    <w:p>
      <w:pPr>
        <w:spacing w:after="0" w:line="221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15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ноября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2021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года</w:t>
      </w:r>
    </w:p>
    <w:p>
      <w:pPr>
        <w:spacing w:after="0" w:line="219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N 624-</w:t>
      </w:r>
      <w:r>
        <w:rPr>
          <w:rFonts w:ascii="Calibri" w:hAnsi="Calibri" w:eastAsia="Calibri" w:cs="Calibri"/>
          <w:sz w:val="22"/>
          <w:szCs w:val="22"/>
          <w:color w:val="auto"/>
        </w:rPr>
        <w:t>РГ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45" w:lineRule="exact"/>
        <w:rPr>
          <w:sz w:val="24"/>
          <w:szCs w:val="24"/>
          <w:color w:val="auto"/>
        </w:rPr>
      </w:pPr>
    </w:p>
    <w:p>
      <w:pPr>
        <w:jc w:val="right"/>
        <w:ind w:right="2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Утвержден</w:t>
      </w:r>
    </w:p>
    <w:p>
      <w:pPr>
        <w:jc w:val="right"/>
        <w:ind w:right="2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распоряжением Главы Республики Тыва</w:t>
      </w:r>
    </w:p>
    <w:p>
      <w:pPr>
        <w:jc w:val="right"/>
        <w:ind w:right="20"/>
        <w:spacing w:after="0" w:line="23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15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ноября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2021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color w:val="auto"/>
        </w:rPr>
        <w:t>. N 624-</w:t>
      </w:r>
      <w:r>
        <w:rPr>
          <w:rFonts w:ascii="Calibri" w:hAnsi="Calibri" w:eastAsia="Calibri" w:cs="Calibri"/>
          <w:sz w:val="22"/>
          <w:szCs w:val="22"/>
          <w:color w:val="auto"/>
        </w:rPr>
        <w:t>РГ</w:t>
      </w:r>
    </w:p>
    <w:p>
      <w:pPr>
        <w:spacing w:after="0" w:line="269" w:lineRule="exact"/>
        <w:rPr>
          <w:sz w:val="24"/>
          <w:szCs w:val="24"/>
          <w:color w:val="auto"/>
        </w:rPr>
      </w:pPr>
    </w:p>
    <w:p>
      <w:pPr>
        <w:jc w:val="center"/>
        <w:ind w:right="-23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РЕГЛАМЕНТ</w:t>
      </w:r>
    </w:p>
    <w:p>
      <w:pPr>
        <w:jc w:val="center"/>
        <w:ind w:right="-23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ДЕЯТЕЛЬНОСТИ МЕЖВЕДОМСТВЕННОЙ КОМИССИИ РЕСПУБЛИКИ ТЫВА</w:t>
      </w:r>
    </w:p>
    <w:p>
      <w:pPr>
        <w:jc w:val="center"/>
        <w:ind w:right="-23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ПО ВОПРОСАМ ОРГАНИЗАЦИИ ОТДЫХА И ОЗДОРОВЛЕНИЯ ДЕТЕЙ</w:t>
      </w:r>
    </w:p>
    <w:p>
      <w:pPr>
        <w:spacing w:after="0" w:line="269" w:lineRule="exact"/>
        <w:rPr>
          <w:sz w:val="24"/>
          <w:szCs w:val="24"/>
          <w:color w:val="auto"/>
        </w:rPr>
      </w:pPr>
    </w:p>
    <w:p>
      <w:pPr>
        <w:jc w:val="center"/>
        <w:ind w:right="-23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I.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Общие положения</w:t>
      </w:r>
    </w:p>
    <w:p>
      <w:pPr>
        <w:spacing w:after="0" w:line="318" w:lineRule="exact"/>
        <w:rPr>
          <w:sz w:val="24"/>
          <w:szCs w:val="24"/>
          <w:color w:val="auto"/>
        </w:rPr>
      </w:pPr>
    </w:p>
    <w:p>
      <w:pPr>
        <w:jc w:val="both"/>
        <w:ind w:left="260" w:right="20" w:firstLine="542"/>
        <w:spacing w:after="0" w:line="217" w:lineRule="auto"/>
        <w:tabs>
          <w:tab w:val="left" w:leader="none" w:pos="1097"/>
        </w:tabs>
        <w:numPr>
          <w:ilvl w:val="0"/>
          <w:numId w:val="5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Межведомственная комиссия Республики Тыва по вопросам организации отдыха и оздоровления детей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далее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-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Межведомственная комиссия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является коллегиальным органом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</w:p>
    <w:p>
      <w:pPr>
        <w:sectPr>
          <w:pgSz w:w="11900" w:h="16838" w:orient="portrait"/>
          <w:cols w:equalWidth="0" w:num="1">
            <w:col w:w="9640"/>
          </w:cols>
          <w:pgMar w:top="1132" w:right="826" w:bottom="798" w:left="1440" w:header="0" w:footer="0" w:gutter="0"/>
        </w:sectPr>
      </w:pPr>
    </w:p>
    <w:bookmarkStart w:name="page3" w:id="2"/>
    <w:bookmarkEnd w:id="2"/>
    <w:p>
      <w:pPr>
        <w:jc w:val="both"/>
        <w:ind w:left="260"/>
        <w:spacing w:after="0" w:line="229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обеспечивающим взаимодействие органов государственной власти Республики Тыва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территориальных органов федеральных органов исполнительной власти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органов местного самоуправления муниципальных образований Республики Тыва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уполномоченного по правам ребенка Республики Тыва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общественных организаций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1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224" w:lineRule="auto"/>
        <w:tabs>
          <w:tab w:val="left" w:leader="none" w:pos="1121"/>
        </w:tabs>
        <w:numPr>
          <w:ilvl w:val="0"/>
          <w:numId w:val="6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Межведомственная комиссия в своей деятельности руководствуется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5">
        <w:r>
          <w:rPr>
            <w:rFonts w:ascii="Calibri" w:hAnsi="Calibri" w:eastAsia="Calibri" w:cs="Calibri"/>
            <w:sz w:val="22"/>
            <w:szCs w:val="22"/>
            <w:color w:val="0000FF"/>
          </w:rPr>
          <w:t>Конституцией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 xml:space="preserve">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законодательством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6">
        <w:r>
          <w:rPr>
            <w:rFonts w:ascii="Calibri" w:hAnsi="Calibri" w:eastAsia="Calibri" w:cs="Calibri"/>
            <w:sz w:val="22"/>
            <w:szCs w:val="22"/>
            <w:color w:val="0000FF"/>
          </w:rPr>
          <w:t>Конституцией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Республики Тыва и законодательством Республики Тыва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 также настоящим Регламентом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1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52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II.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Полномочия и права Координационного совета</w:t>
      </w:r>
    </w:p>
    <w:p>
      <w:pPr>
        <w:spacing w:after="0" w:line="269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1020" w:hanging="218"/>
        <w:spacing w:after="0"/>
        <w:tabs>
          <w:tab w:val="left" w:leader="none" w:pos="1020"/>
        </w:tabs>
        <w:numPr>
          <w:ilvl w:val="0"/>
          <w:numId w:val="6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К полномочиям Межведомственной комиссии относятся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70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содействие координации деятельности органов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организаций и лиц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указанных в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пункте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1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настоящего Регламента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69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0"/>
        <w:spacing w:after="0" w:line="231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выезд к месту фактического оказания услуг по организации отдыха и оздоровления детей в случае предоставления членами Межведомственной комиссии информации о предоставлении таких услуг организацией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не включенной в реестр организаций отдыха детей и их оздоровления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 также информации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свидетельствующей о возможных нарушениях законодательства Российской Федерации в сфере организации отдыха и оздоровления детей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70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проведение информационно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разъяснительной работы с руководителями организаций отдыха детей и их оздоровления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том числе в форме ежегодных семинаров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71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мониторинг состояния ситуации в сфере организации отдыха и оздоровления детей в Республике Тыва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69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анализ результатов мероприятий по проведению оздоровительной кампании детей за летний период и по итогам календарного года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71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разработка мероприятий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программ и предложений по повышению эффективности организации отдыха и оздоровления детей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68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информирование населения о результатах своей деятельности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том числе путем размещения информации на официальном сайте Главы Республики Тыва в сети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"</w:t>
      </w:r>
      <w:r>
        <w:rPr>
          <w:rFonts w:ascii="Calibri" w:hAnsi="Calibri" w:eastAsia="Calibri" w:cs="Calibri"/>
          <w:sz w:val="22"/>
          <w:szCs w:val="22"/>
          <w:color w:val="auto"/>
        </w:rPr>
        <w:t>Интернет</w:t>
      </w:r>
      <w:r>
        <w:rPr>
          <w:rFonts w:ascii="Calibri" w:hAnsi="Calibri" w:eastAsia="Calibri" w:cs="Calibri"/>
          <w:sz w:val="22"/>
          <w:szCs w:val="22"/>
          <w:color w:val="auto"/>
        </w:rPr>
        <w:t>".</w:t>
      </w:r>
    </w:p>
    <w:p>
      <w:pPr>
        <w:spacing w:after="0" w:line="222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1020" w:hanging="218"/>
        <w:spacing w:after="0"/>
        <w:tabs>
          <w:tab w:val="left" w:leader="none" w:pos="1020"/>
        </w:tabs>
        <w:numPr>
          <w:ilvl w:val="0"/>
          <w:numId w:val="7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Межведомственная комиссия при выполнении возложенных на нее полномочий вправе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68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0"/>
        <w:spacing w:after="0" w:line="231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запрашивать в установленном порядке необходимую информацию по вопросам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относящимся к ведению Межведомственной комиссии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от территориальных органов федеральных органов исполнительной власти в Республике Тыва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исполнительных органов государственной власти Республики Тыва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органов местного самоуправления Республики Тыва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общественных объединений и иных организаций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по согласованию</w:t>
      </w:r>
      <w:r>
        <w:rPr>
          <w:rFonts w:ascii="Calibri" w:hAnsi="Calibri" w:eastAsia="Calibri" w:cs="Calibri"/>
          <w:sz w:val="22"/>
          <w:szCs w:val="22"/>
          <w:color w:val="auto"/>
        </w:rPr>
        <w:t>);</w:t>
      </w:r>
    </w:p>
    <w:p>
      <w:pPr>
        <w:spacing w:after="0" w:line="271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заслушивать на заседаниях членов Межведомственной комиссии об организации работы по вопросам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входящим в их компетенцию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71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привлекать для выполнения аналитических и экспертных работ государственные организации и учреждения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 также отдельных специалистов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68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0"/>
        <w:spacing w:after="0"/>
        <w:rPr>
          <w:rFonts w:ascii="Calibri" w:hAnsi="Calibri" w:eastAsia="Calibri" w:cs="Calibri"/>
          <w:sz w:val="21"/>
          <w:szCs w:val="21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направлять в Министерство образования Республики Тыва предложения об исключении организаций отдыха детей и их оздоровления из реестра организаций отдыха детей и их оздоровления при наличии оснований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предусмотренных</w:t>
      </w:r>
      <w:r>
        <w:rPr>
          <w:rFonts w:ascii="Calibri" w:hAnsi="Calibri" w:eastAsia="Calibri" w:cs="Calibri"/>
          <w:sz w:val="21"/>
          <w:szCs w:val="21"/>
          <w:color w:val="0000FF"/>
        </w:rPr>
        <w:t xml:space="preserve"> </w:t>
      </w:r>
      <w:hyperlink r:id="rId17">
        <w:r>
          <w:rPr>
            <w:rFonts w:ascii="Calibri" w:hAnsi="Calibri" w:eastAsia="Calibri" w:cs="Calibri"/>
            <w:sz w:val="21"/>
            <w:szCs w:val="21"/>
            <w:color w:val="0000FF"/>
          </w:rPr>
          <w:t>пунктом</w:t>
        </w:r>
        <w:r>
          <w:rPr>
            <w:rFonts w:ascii="Calibri" w:hAnsi="Calibri" w:eastAsia="Calibri" w:cs="Calibri"/>
            <w:sz w:val="21"/>
            <w:szCs w:val="21"/>
            <w:color w:val="0000FF"/>
          </w:rPr>
          <w:t xml:space="preserve"> 7</w:t>
        </w:r>
        <w:r>
          <w:rPr>
            <w:rFonts w:ascii="Calibri" w:hAnsi="Calibri" w:eastAsia="Calibri" w:cs="Calibri"/>
            <w:sz w:val="21"/>
            <w:szCs w:val="21"/>
            <w:color w:val="0000FF"/>
          </w:rPr>
          <w:t xml:space="preserve"> статьи</w:t>
        </w:r>
        <w:r>
          <w:rPr>
            <w:rFonts w:ascii="Calibri" w:hAnsi="Calibri" w:eastAsia="Calibri" w:cs="Calibri"/>
            <w:sz w:val="21"/>
            <w:szCs w:val="21"/>
            <w:color w:val="0000FF"/>
          </w:rPr>
          <w:t xml:space="preserve"> 12.2</w:t>
        </w:r>
        <w:r>
          <w:rPr>
            <w:rFonts w:ascii="Calibri" w:hAnsi="Calibri" w:eastAsia="Calibri" w:cs="Calibri"/>
            <w:sz w:val="21"/>
            <w:szCs w:val="21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1"/>
          <w:szCs w:val="21"/>
          <w:color w:val="auto"/>
        </w:rPr>
        <w:t>Федерального закона от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24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июля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1998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г</w:t>
      </w:r>
      <w:r>
        <w:rPr>
          <w:rFonts w:ascii="Calibri" w:hAnsi="Calibri" w:eastAsia="Calibri" w:cs="Calibri"/>
          <w:sz w:val="21"/>
          <w:szCs w:val="21"/>
          <w:color w:val="auto"/>
        </w:rPr>
        <w:t>. N 124-</w:t>
      </w:r>
      <w:r>
        <w:rPr>
          <w:rFonts w:ascii="Calibri" w:hAnsi="Calibri" w:eastAsia="Calibri" w:cs="Calibri"/>
          <w:sz w:val="21"/>
          <w:szCs w:val="21"/>
          <w:color w:val="auto"/>
        </w:rPr>
        <w:t>ФЗ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"</w:t>
      </w:r>
      <w:r>
        <w:rPr>
          <w:rFonts w:ascii="Calibri" w:hAnsi="Calibri" w:eastAsia="Calibri" w:cs="Calibri"/>
          <w:sz w:val="21"/>
          <w:szCs w:val="21"/>
          <w:color w:val="auto"/>
        </w:rPr>
        <w:t>Об основных гарантиях прав ребенка в Российской Федерации</w:t>
      </w:r>
      <w:r>
        <w:rPr>
          <w:rFonts w:ascii="Calibri" w:hAnsi="Calibri" w:eastAsia="Calibri" w:cs="Calibri"/>
          <w:sz w:val="21"/>
          <w:szCs w:val="21"/>
          <w:color w:val="auto"/>
        </w:rPr>
        <w:t>".</w:t>
      </w:r>
    </w:p>
    <w:p>
      <w:pPr>
        <w:sectPr>
          <w:pgSz w:w="11900" w:h="16838" w:orient="portrait"/>
          <w:cols w:equalWidth="0" w:num="1">
            <w:col w:w="9620"/>
          </w:cols>
          <w:pgMar w:top="1175" w:right="846" w:bottom="1005" w:left="1440" w:header="0" w:footer="0" w:gutter="0"/>
        </w:sectPr>
      </w:pPr>
    </w:p>
    <w:bookmarkStart w:name="page5" w:id="4"/>
    <w:bookmarkEnd w:id="4"/>
    <w:p>
      <w:pPr>
        <w:ind w:left="2200" w:hanging="287"/>
        <w:spacing w:after="0"/>
        <w:tabs>
          <w:tab w:val="left" w:leader="none" w:pos="2200"/>
        </w:tabs>
        <w:numPr>
          <w:ilvl w:val="1"/>
          <w:numId w:val="8"/>
        </w:numP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Основные задачи и функции Межведомственной комиссии</w:t>
      </w:r>
    </w:p>
    <w:p>
      <w:pPr>
        <w:spacing w:after="0" w:line="269" w:lineRule="exact"/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</w:pPr>
    </w:p>
    <w:p>
      <w:pPr>
        <w:ind w:left="1020" w:hanging="218"/>
        <w:spacing w:after="0"/>
        <w:tabs>
          <w:tab w:val="left" w:leader="none" w:pos="1020"/>
        </w:tabs>
        <w:numPr>
          <w:ilvl w:val="0"/>
          <w:numId w:val="9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Основными задачами Межведомственной комиссии являются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а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координация деятельности органов исполнительной власти Республики Тыва в области оздоровительного отдыха и занятости детей и подростков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68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31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б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подготовка предложений и аналитических материалов для Главы Республики Тыва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 также рекомендаций для органов исполнительной власти Республики Тыва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органов местного самоуправления муниципальных образований Республики Тыва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общественных организаций и заинтересованных организаций в сфере организации отдыха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оздоровления и занятости детей и подростков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5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в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оказание организационно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методической и практической помощи организаторам оздоровительного отдыха детей и подростков в муниципальных образованиях Республики Тыва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организациям и учреждениям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24" w:lineRule="exact"/>
        <w:rPr>
          <w:sz w:val="20"/>
          <w:szCs w:val="20"/>
          <w:color w:val="auto"/>
        </w:rPr>
      </w:pPr>
    </w:p>
    <w:p>
      <w:pPr>
        <w:ind w:left="1020" w:hanging="218"/>
        <w:spacing w:after="0"/>
        <w:tabs>
          <w:tab w:val="left" w:leader="none" w:pos="1020"/>
        </w:tabs>
        <w:numPr>
          <w:ilvl w:val="0"/>
          <w:numId w:val="10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В соответствии с возложенными задачами Межведомственная комиссия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68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а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определяет приоритетные направления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формы организации отдыха детей и подростков в период оздоровительной кампании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71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5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б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анализирует проблемы организации отдыха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занятости детей и подростков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осуществляет межведомственную координацию по решению вопросов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связанных с организацией оздоровительной кампании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9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в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направляет в органы исполнительной власти Республики Тыва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органы местного самоуправления муниципальных образований Республики Тыва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общественные организации и заинтересованные организации рекомендации по вопросам обеспечения оздоровительного отдыха детей и подростков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ind w:left="228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IV.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Организация работы Межведомственной комиссии</w:t>
      </w:r>
    </w:p>
    <w:p>
      <w:pPr>
        <w:spacing w:after="0" w:line="316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236" w:lineRule="auto"/>
        <w:tabs>
          <w:tab w:val="left" w:leader="none" w:pos="1032"/>
        </w:tabs>
        <w:numPr>
          <w:ilvl w:val="0"/>
          <w:numId w:val="11"/>
        </w:numPr>
        <w:rPr>
          <w:rFonts w:ascii="Calibri" w:hAnsi="Calibri" w:eastAsia="Calibri" w:cs="Calibri"/>
          <w:sz w:val="21"/>
          <w:szCs w:val="21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Межведомственную комиссию возглавляет председатель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который определяет основные направления деятельности Межведомственной комиссии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организует его работу и ведет заседания Межведомственной комиссии</w:t>
      </w:r>
      <w:r>
        <w:rPr>
          <w:rFonts w:ascii="Calibri" w:hAnsi="Calibri" w:eastAsia="Calibri" w:cs="Calibri"/>
          <w:sz w:val="21"/>
          <w:szCs w:val="21"/>
          <w:color w:val="auto"/>
        </w:rPr>
        <w:t>.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Председатель Межведомственной комиссии имеет заместителя</w:t>
      </w:r>
      <w:r>
        <w:rPr>
          <w:rFonts w:ascii="Calibri" w:hAnsi="Calibri" w:eastAsia="Calibri" w:cs="Calibri"/>
          <w:sz w:val="21"/>
          <w:szCs w:val="21"/>
          <w:color w:val="auto"/>
        </w:rPr>
        <w:t>.</w:t>
      </w:r>
    </w:p>
    <w:p>
      <w:pPr>
        <w:spacing w:after="0" w:line="222" w:lineRule="exact"/>
        <w:rPr>
          <w:rFonts w:ascii="Calibri" w:hAnsi="Calibri" w:eastAsia="Calibri" w:cs="Calibri"/>
          <w:sz w:val="21"/>
          <w:szCs w:val="21"/>
          <w:color w:val="auto"/>
        </w:rPr>
      </w:pPr>
    </w:p>
    <w:p>
      <w:pPr>
        <w:ind w:left="1020" w:hanging="218"/>
        <w:spacing w:after="0"/>
        <w:tabs>
          <w:tab w:val="left" w:leader="none" w:pos="1020"/>
        </w:tabs>
        <w:numPr>
          <w:ilvl w:val="0"/>
          <w:numId w:val="11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Председатель комиссии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19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8.1.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осуществляет общее руководство работой комиссии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22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8.2.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распределяет обязанности между членами комиссии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19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8.3.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определяет место и время проведения заседаний комиссии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21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8.4.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председательствует на заседаниях комиссии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21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8.5.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подписывает протоколы комиссии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19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8.6.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несет персональную ответственность за исполнение возложенных на комиссию задач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ind w:left="260" w:firstLine="542"/>
        <w:spacing w:after="0" w:line="218" w:lineRule="auto"/>
        <w:tabs>
          <w:tab w:val="left" w:leader="none" w:pos="1014"/>
        </w:tabs>
        <w:numPr>
          <w:ilvl w:val="0"/>
          <w:numId w:val="12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В отсутствие председателя комиссии его обязанности исполняет заместитель председателя комиссии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68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2"/>
        <w:spacing w:after="0" w:line="225" w:lineRule="auto"/>
        <w:tabs>
          <w:tab w:val="left" w:leader="none" w:pos="1169"/>
        </w:tabs>
        <w:numPr>
          <w:ilvl w:val="0"/>
          <w:numId w:val="12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Состав Межведомственной комиссии утверждается распоряжением Главы Республики Тыва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Деятельность членов комиссии осуществляется на добровольной и бесплатной основе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Комиссия состоит из председателя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заместителя председателя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секретаря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членов комиссии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ectPr>
          <w:pgSz w:w="11900" w:h="16838" w:orient="portrait"/>
          <w:cols w:equalWidth="0" w:num="1">
            <w:col w:w="9620"/>
          </w:cols>
          <w:pgMar w:top="1127" w:right="846" w:bottom="615" w:left="1440" w:header="0" w:footer="0" w:gutter="0"/>
        </w:sectPr>
      </w:pPr>
    </w:p>
    <w:bookmarkStart w:name="page7" w:id="6"/>
    <w:bookmarkEnd w:id="6"/>
    <w:p>
      <w:pPr>
        <w:ind w:left="1140" w:hanging="338"/>
        <w:spacing w:after="0"/>
        <w:tabs>
          <w:tab w:val="left" w:leader="none" w:pos="1140"/>
        </w:tabs>
        <w:numPr>
          <w:ilvl w:val="0"/>
          <w:numId w:val="13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Основной формой работы комиссии являются заседания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0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2"/>
        <w:spacing w:after="0" w:line="225" w:lineRule="auto"/>
        <w:tabs>
          <w:tab w:val="left" w:leader="none" w:pos="1145"/>
        </w:tabs>
        <w:numPr>
          <w:ilvl w:val="0"/>
          <w:numId w:val="13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Межведомственная комиссия осуществляет свою деятельность в соответствии с планом работы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который принимается на заседании Межведомственной комиссии и утверждается его председателем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5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Заседания Межведомственной комиссии проводятся по мере необходимости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но не реже двух раз в год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 считаются правомочными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если на нем присутствует не менее половины состава Межведомственной комиссии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2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Заседание Межведомственной комиссии по поручению председателя может вести заместитель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68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229" w:lineRule="auto"/>
        <w:tabs>
          <w:tab w:val="left" w:leader="none" w:pos="1133"/>
        </w:tabs>
        <w:numPr>
          <w:ilvl w:val="0"/>
          <w:numId w:val="14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Присутствие на заседании Межведомственной комиссии его членов обязательно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Они не могут делегировать свои полномочия иным лицам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 случае отсутствия члена Межведомственной комиссии на заседании он вправе изложить свое мнение по рассматриваемым вопросам в письменной форме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При невозможности участия в заседании члены Межведомственной комиссии информируют об этом председателя Межведомственной комиссии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1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230" w:lineRule="auto"/>
        <w:tabs>
          <w:tab w:val="left" w:leader="none" w:pos="1171"/>
        </w:tabs>
        <w:numPr>
          <w:ilvl w:val="0"/>
          <w:numId w:val="15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Решения Межведомственной комиссии принимаются простым большинством голосов присутствующих на заседании членов Межведомственной комиссии и оформляются протоколом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который подписывается председателем и секретарем Межведомственной комиссии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Заседание Межведомственной комиссии считается правомочным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если на нем присутствует не менее половины членов Межведомственной комиссии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5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2"/>
        <w:spacing w:after="0" w:line="225" w:lineRule="auto"/>
        <w:tabs>
          <w:tab w:val="left" w:leader="none" w:pos="1246"/>
        </w:tabs>
        <w:numPr>
          <w:ilvl w:val="0"/>
          <w:numId w:val="15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К работе Межведомственной комиссии при необходимости могут привлекаться должностные лица государственных органов и представители заинтересованных организаций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не входящие в его состав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69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0" w:firstLine="542"/>
        <w:spacing w:after="0" w:line="218" w:lineRule="auto"/>
        <w:tabs>
          <w:tab w:val="left" w:leader="none" w:pos="1351"/>
        </w:tabs>
        <w:numPr>
          <w:ilvl w:val="0"/>
          <w:numId w:val="15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Секретарь Межведомственной комиссии организует текущую деятельность Межведомственной комиссии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21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1140" w:hanging="338"/>
        <w:spacing w:after="0"/>
        <w:tabs>
          <w:tab w:val="left" w:leader="none" w:pos="1140"/>
        </w:tabs>
        <w:numPr>
          <w:ilvl w:val="0"/>
          <w:numId w:val="15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Секретарь комиссии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68" w:lineRule="exact"/>
        <w:rPr>
          <w:sz w:val="20"/>
          <w:szCs w:val="20"/>
          <w:color w:val="auto"/>
        </w:rPr>
      </w:pPr>
    </w:p>
    <w:p>
      <w:pPr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17.1.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не позднее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чем за три рабочих дня до заседания комиссии информирует членов комиссии о времени и месте предстоящего заседания комиссии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22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17.2.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готовит необходимые материалы к заседанию комиссии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68" w:lineRule="exact"/>
        <w:rPr>
          <w:sz w:val="20"/>
          <w:szCs w:val="20"/>
          <w:color w:val="auto"/>
        </w:rPr>
      </w:pPr>
    </w:p>
    <w:p>
      <w:pPr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17.3.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непосредственно до начала заседания комиссии информирует членов комиссии о невозможности присутствия на заседании комиссии отдельных членов комиссии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22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17.4.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ведет протокол заседания комиссии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19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17.5.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размещает информацию о деятельности комиссии на официальном сайте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ind w:left="260" w:firstLine="542"/>
        <w:spacing w:after="0" w:line="218" w:lineRule="auto"/>
        <w:tabs>
          <w:tab w:val="left" w:leader="none" w:pos="1368"/>
        </w:tabs>
        <w:numPr>
          <w:ilvl w:val="0"/>
          <w:numId w:val="16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Организационно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техническое и информационное обеспечение деятельности Межведомственной комиссии осуществляется Министерством образования Республики Тыва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ectPr>
          <w:pgSz w:w="11900" w:h="16838" w:orient="portrait"/>
          <w:cols w:equalWidth="0" w:num="1">
            <w:col w:w="9620"/>
          </w:cols>
          <w:pgMar w:top="1127" w:right="846" w:bottom="834" w:left="1440" w:header="0" w:footer="0" w:gutt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3" w:lineRule="exact"/>
        <w:rPr>
          <w:sz w:val="20"/>
          <w:szCs w:val="20"/>
          <w:color w:val="auto"/>
        </w:rPr>
      </w:pPr>
    </w:p>
    <w:p>
      <w:pPr>
        <w:ind w:left="858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Утвержден</w:t>
      </w:r>
    </w:p>
    <w:p>
      <w:pPr>
        <w:sectPr>
          <w:pgSz w:w="11900" w:h="16838" w:orient="portrait"/>
          <w:cols w:equalWidth="0" w:num="1">
            <w:col w:w="9620"/>
          </w:cols>
          <w:pgMar w:top="1127" w:right="846" w:bottom="834" w:left="1440" w:header="0" w:footer="0" w:gutter="0"/>
          <w:type w:val="continuous"/>
        </w:sectPr>
      </w:pPr>
    </w:p>
    <w:bookmarkStart w:name="page9" w:id="8"/>
    <w:bookmarkEnd w:id="8"/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распоряжением Главы Республики Тыва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15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ноября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2021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color w:val="auto"/>
        </w:rPr>
        <w:t>. N 624-</w:t>
      </w:r>
      <w:r>
        <w:rPr>
          <w:rFonts w:ascii="Calibri" w:hAnsi="Calibri" w:eastAsia="Calibri" w:cs="Calibri"/>
          <w:sz w:val="22"/>
          <w:szCs w:val="22"/>
          <w:color w:val="auto"/>
        </w:rPr>
        <w:t>РГ</w:t>
      </w: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СОСТАВ</w:t>
      </w:r>
    </w:p>
    <w:p>
      <w:pPr>
        <w:jc w:val="center"/>
        <w:ind w:right="-23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МЕЖВЕДОМСТВЕННОЙ КОМИССИИ РЕСПУБЛИКИ ТЫВА</w:t>
      </w: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ПО ВОПРОСАМ ОРГАНИЗАЦИИ ОТДЫХА И ОЗДОРОВЛЕНИЯ ДЕТЕЙ</w:t>
      </w:r>
    </w:p>
    <w:p>
      <w:pPr>
        <w:sectPr>
          <w:pgSz w:w="11900" w:h="16838" w:orient="portrait"/>
          <w:cols w:equalWidth="0" w:num="1">
            <w:col w:w="9620"/>
          </w:cols>
          <w:pgMar w:top="1127" w:right="846" w:bottom="702" w:left="1440" w:header="0" w:footer="0" w:gutter="0"/>
        </w:sectPr>
      </w:pPr>
    </w:p>
    <w:p>
      <w:pPr>
        <w:spacing w:after="0" w:line="370" w:lineRule="exact"/>
        <w:rPr>
          <w:sz w:val="20"/>
          <w:szCs w:val="20"/>
          <w:color w:val="auto"/>
        </w:rPr>
      </w:pPr>
    </w:p>
    <w:p>
      <w:pPr>
        <w:ind w:left="32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Хардикова Е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>В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3" w:lineRule="exact"/>
        <w:rPr>
          <w:sz w:val="20"/>
          <w:szCs w:val="20"/>
          <w:color w:val="auto"/>
        </w:rPr>
      </w:pPr>
    </w:p>
    <w:p>
      <w:pPr>
        <w:ind w:left="32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Храмцов А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>В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3" w:lineRule="exact"/>
        <w:rPr>
          <w:sz w:val="20"/>
          <w:szCs w:val="20"/>
          <w:color w:val="auto"/>
        </w:rPr>
      </w:pPr>
    </w:p>
    <w:p>
      <w:pPr>
        <w:ind w:left="32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Сенди Ч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>Х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399" w:lineRule="exact"/>
        <w:rPr>
          <w:sz w:val="20"/>
          <w:szCs w:val="20"/>
          <w:color w:val="auto"/>
        </w:rPr>
      </w:pPr>
    </w:p>
    <w:p>
      <w:pPr>
        <w:ind w:left="263" w:right="720" w:hanging="263"/>
        <w:spacing w:after="0" w:line="218" w:lineRule="auto"/>
        <w:tabs>
          <w:tab w:val="left" w:leader="none" w:pos="263"/>
        </w:tabs>
        <w:numPr>
          <w:ilvl w:val="0"/>
          <w:numId w:val="17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заместитель Председателя Правительства Республики Тыва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председатель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53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3" w:right="1040" w:hanging="263"/>
        <w:spacing w:after="0" w:line="218" w:lineRule="auto"/>
        <w:tabs>
          <w:tab w:val="left" w:leader="none" w:pos="263"/>
        </w:tabs>
        <w:numPr>
          <w:ilvl w:val="0"/>
          <w:numId w:val="17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исполняющий обязанности министра образования Республики Тыва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заместитель председателя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53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3" w:right="480" w:hanging="263"/>
        <w:spacing w:after="0" w:line="236" w:lineRule="auto"/>
        <w:tabs>
          <w:tab w:val="left" w:leader="none" w:pos="263"/>
        </w:tabs>
        <w:numPr>
          <w:ilvl w:val="0"/>
          <w:numId w:val="17"/>
        </w:numPr>
        <w:rPr>
          <w:rFonts w:ascii="Calibri" w:hAnsi="Calibri" w:eastAsia="Calibri" w:cs="Calibri"/>
          <w:sz w:val="21"/>
          <w:szCs w:val="21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начальник отдела воспитания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дополнительного образования и профилактики правонарушений Министерства образования Республики Тыва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секретарь</w:t>
      </w:r>
      <w:r>
        <w:rPr>
          <w:rFonts w:ascii="Calibri" w:hAnsi="Calibri" w:eastAsia="Calibri" w:cs="Calibri"/>
          <w:sz w:val="21"/>
          <w:szCs w:val="21"/>
          <w:color w:val="auto"/>
        </w:rPr>
        <w:t>;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ectPr>
          <w:pgSz w:w="11900" w:h="16838" w:orient="portrait"/>
          <w:cols w:equalWidth="0" w:num="2">
            <w:col w:w="2797" w:space="720"/>
            <w:col w:w="6103"/>
          </w:cols>
          <w:pgMar w:top="1127" w:right="846" w:bottom="702" w:left="1440" w:header="0" w:footer="0" w:gutter="0"/>
          <w:type w:val="continuous"/>
        </w:sectPr>
      </w:pP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ind w:left="32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Доржу Э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>В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3" w:lineRule="exact"/>
        <w:rPr>
          <w:sz w:val="20"/>
          <w:szCs w:val="20"/>
          <w:color w:val="auto"/>
        </w:rPr>
      </w:pPr>
    </w:p>
    <w:p>
      <w:pPr>
        <w:ind w:left="32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Ефимова Т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>В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3" w:lineRule="exact"/>
        <w:rPr>
          <w:sz w:val="20"/>
          <w:szCs w:val="20"/>
          <w:color w:val="auto"/>
        </w:rPr>
      </w:pPr>
    </w:p>
    <w:p>
      <w:pPr>
        <w:ind w:left="32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Зенченко А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>В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3" w:lineRule="exact"/>
        <w:rPr>
          <w:sz w:val="20"/>
          <w:szCs w:val="20"/>
          <w:color w:val="auto"/>
        </w:rPr>
      </w:pPr>
    </w:p>
    <w:p>
      <w:pPr>
        <w:ind w:left="32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Монгуш А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>К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32" w:lineRule="exact"/>
        <w:rPr>
          <w:sz w:val="20"/>
          <w:szCs w:val="20"/>
          <w:color w:val="auto"/>
        </w:rPr>
      </w:pPr>
    </w:p>
    <w:p>
      <w:pPr>
        <w:ind w:left="263" w:right="1080" w:hanging="263"/>
        <w:spacing w:after="0" w:line="218" w:lineRule="auto"/>
        <w:tabs>
          <w:tab w:val="left" w:leader="none" w:pos="263"/>
        </w:tabs>
        <w:numPr>
          <w:ilvl w:val="0"/>
          <w:numId w:val="18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руководитель Государственной инспекции труда в Республике Тыва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по согласованию</w:t>
      </w:r>
      <w:r>
        <w:rPr>
          <w:rFonts w:ascii="Calibri" w:hAnsi="Calibri" w:eastAsia="Calibri" w:cs="Calibri"/>
          <w:sz w:val="22"/>
          <w:szCs w:val="22"/>
          <w:color w:val="auto"/>
        </w:rPr>
        <w:t>);</w:t>
      </w:r>
    </w:p>
    <w:p>
      <w:pPr>
        <w:spacing w:after="0" w:line="253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3" w:right="700" w:hanging="263"/>
        <w:spacing w:after="0" w:line="218" w:lineRule="auto"/>
        <w:tabs>
          <w:tab w:val="left" w:leader="none" w:pos="263"/>
        </w:tabs>
        <w:numPr>
          <w:ilvl w:val="0"/>
          <w:numId w:val="18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директор ГБОУДО Республики Тыва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"</w:t>
      </w:r>
      <w:r>
        <w:rPr>
          <w:rFonts w:ascii="Calibri" w:hAnsi="Calibri" w:eastAsia="Calibri" w:cs="Calibri"/>
          <w:sz w:val="22"/>
          <w:szCs w:val="22"/>
          <w:color w:val="auto"/>
        </w:rPr>
        <w:t>Республиканский центр развития дополнительного образования</w:t>
      </w:r>
      <w:r>
        <w:rPr>
          <w:rFonts w:ascii="Calibri" w:hAnsi="Calibri" w:eastAsia="Calibri" w:cs="Calibri"/>
          <w:sz w:val="22"/>
          <w:szCs w:val="22"/>
          <w:color w:val="auto"/>
        </w:rPr>
        <w:t>";</w:t>
      </w:r>
    </w:p>
    <w:p>
      <w:pPr>
        <w:spacing w:after="0" w:line="253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3" w:right="860" w:hanging="263"/>
        <w:spacing w:after="0" w:line="218" w:lineRule="auto"/>
        <w:tabs>
          <w:tab w:val="left" w:leader="none" w:pos="263"/>
        </w:tabs>
        <w:numPr>
          <w:ilvl w:val="0"/>
          <w:numId w:val="18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первый заместитель министра финансов Республики Тыва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53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3" w:right="540" w:hanging="263"/>
        <w:spacing w:after="0" w:line="225" w:lineRule="auto"/>
        <w:tabs>
          <w:tab w:val="left" w:leader="none" w:pos="263"/>
        </w:tabs>
        <w:numPr>
          <w:ilvl w:val="0"/>
          <w:numId w:val="18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 xml:space="preserve">заместитель председателя комитета Верховного Хурала </w:t>
      </w: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парламента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Республики Тыва по социальной политике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по согласованию</w:t>
      </w:r>
      <w:r>
        <w:rPr>
          <w:rFonts w:ascii="Calibri" w:hAnsi="Calibri" w:eastAsia="Calibri" w:cs="Calibri"/>
          <w:sz w:val="22"/>
          <w:szCs w:val="22"/>
          <w:color w:val="auto"/>
        </w:rPr>
        <w:t>);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ectPr>
          <w:pgSz w:w="11900" w:h="16838" w:orient="portrait"/>
          <w:cols w:equalWidth="0" w:num="2">
            <w:col w:w="2797" w:space="720"/>
            <w:col w:w="6103"/>
          </w:cols>
          <w:pgMar w:top="1127" w:right="846" w:bottom="702" w:left="1440" w:header="0" w:footer="0" w:gutter="0"/>
          <w:type w:val="continuous"/>
        </w:sectPr>
      </w:pP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32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Монгуш С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>Р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32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Очур Ш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>С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2" w:lineRule="exact"/>
        <w:rPr>
          <w:sz w:val="20"/>
          <w:szCs w:val="20"/>
          <w:color w:val="auto"/>
        </w:rPr>
      </w:pPr>
    </w:p>
    <w:p>
      <w:pPr>
        <w:ind w:left="32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Поляков Ю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>С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3" w:lineRule="exact"/>
        <w:rPr>
          <w:sz w:val="20"/>
          <w:szCs w:val="20"/>
          <w:color w:val="auto"/>
        </w:rPr>
      </w:pPr>
    </w:p>
    <w:p>
      <w:pPr>
        <w:ind w:left="32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Россова О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>В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4" w:lineRule="exact"/>
        <w:rPr>
          <w:sz w:val="20"/>
          <w:szCs w:val="20"/>
          <w:color w:val="auto"/>
        </w:rPr>
      </w:pPr>
    </w:p>
    <w:p>
      <w:pPr>
        <w:ind w:left="32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Салчак Л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>К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8" w:lineRule="exact"/>
        <w:rPr>
          <w:sz w:val="20"/>
          <w:szCs w:val="20"/>
          <w:color w:val="auto"/>
        </w:rPr>
      </w:pPr>
    </w:p>
    <w:p>
      <w:pPr>
        <w:ind w:left="32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Сандан Э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>Ф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04" w:lineRule="exact"/>
        <w:rPr>
          <w:sz w:val="20"/>
          <w:szCs w:val="20"/>
          <w:color w:val="auto"/>
        </w:rPr>
      </w:pPr>
    </w:p>
    <w:p>
      <w:pPr>
        <w:ind w:left="32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Сарыглар А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>А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3" w:lineRule="exact"/>
        <w:rPr>
          <w:sz w:val="20"/>
          <w:szCs w:val="20"/>
          <w:color w:val="auto"/>
        </w:rPr>
      </w:pPr>
    </w:p>
    <w:p>
      <w:pPr>
        <w:ind w:left="32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Сюрюн Г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>А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3" w:lineRule="exact"/>
        <w:rPr>
          <w:sz w:val="20"/>
          <w:szCs w:val="20"/>
          <w:color w:val="auto"/>
        </w:rPr>
      </w:pPr>
    </w:p>
    <w:p>
      <w:pPr>
        <w:ind w:left="32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Тарыма Ю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>В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ind w:left="263" w:hanging="263"/>
        <w:spacing w:after="0"/>
        <w:tabs>
          <w:tab w:val="left" w:leader="none" w:pos="263"/>
        </w:tabs>
        <w:numPr>
          <w:ilvl w:val="0"/>
          <w:numId w:val="19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министр спорта Республики Тыва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50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3" w:right="820" w:hanging="263"/>
        <w:spacing w:after="0" w:line="225" w:lineRule="auto"/>
        <w:tabs>
          <w:tab w:val="left" w:leader="none" w:pos="263"/>
        </w:tabs>
        <w:numPr>
          <w:ilvl w:val="0"/>
          <w:numId w:val="19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временно исполняющий обязанности главного врача ФБУЗ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"</w:t>
      </w:r>
      <w:r>
        <w:rPr>
          <w:rFonts w:ascii="Calibri" w:hAnsi="Calibri" w:eastAsia="Calibri" w:cs="Calibri"/>
          <w:sz w:val="22"/>
          <w:szCs w:val="22"/>
          <w:color w:val="auto"/>
        </w:rPr>
        <w:t>Центр гигиены и эпидемиологии в Республике Тыва</w:t>
      </w:r>
      <w:r>
        <w:rPr>
          <w:rFonts w:ascii="Calibri" w:hAnsi="Calibri" w:eastAsia="Calibri" w:cs="Calibri"/>
          <w:sz w:val="22"/>
          <w:szCs w:val="22"/>
          <w:color w:val="auto"/>
        </w:rPr>
        <w:t>" (</w:t>
      </w:r>
      <w:r>
        <w:rPr>
          <w:rFonts w:ascii="Calibri" w:hAnsi="Calibri" w:eastAsia="Calibri" w:cs="Calibri"/>
          <w:sz w:val="22"/>
          <w:szCs w:val="22"/>
          <w:color w:val="auto"/>
        </w:rPr>
        <w:t>по согласованию</w:t>
      </w:r>
      <w:r>
        <w:rPr>
          <w:rFonts w:ascii="Calibri" w:hAnsi="Calibri" w:eastAsia="Calibri" w:cs="Calibri"/>
          <w:sz w:val="22"/>
          <w:szCs w:val="22"/>
          <w:color w:val="auto"/>
        </w:rPr>
        <w:t>);</w:t>
      </w:r>
    </w:p>
    <w:p>
      <w:pPr>
        <w:spacing w:after="0" w:line="255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3" w:right="1240" w:hanging="263"/>
        <w:spacing w:after="0" w:line="218" w:lineRule="auto"/>
        <w:tabs>
          <w:tab w:val="left" w:leader="none" w:pos="263"/>
        </w:tabs>
        <w:numPr>
          <w:ilvl w:val="0"/>
          <w:numId w:val="19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министр внутренних дел по Республике Тыва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по согласованию</w:t>
      </w:r>
      <w:r>
        <w:rPr>
          <w:rFonts w:ascii="Calibri" w:hAnsi="Calibri" w:eastAsia="Calibri" w:cs="Calibri"/>
          <w:sz w:val="22"/>
          <w:szCs w:val="22"/>
          <w:color w:val="auto"/>
        </w:rPr>
        <w:t>);</w:t>
      </w:r>
    </w:p>
    <w:p>
      <w:pPr>
        <w:spacing w:after="0" w:line="253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3" w:right="500" w:hanging="263"/>
        <w:spacing w:after="0" w:line="218" w:lineRule="auto"/>
        <w:tabs>
          <w:tab w:val="left" w:leader="none" w:pos="263"/>
        </w:tabs>
        <w:numPr>
          <w:ilvl w:val="0"/>
          <w:numId w:val="19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 xml:space="preserve">Уполномоченный по правам ребенка в Республике Тыва </w:t>
      </w: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по согласованию</w:t>
      </w:r>
      <w:r>
        <w:rPr>
          <w:rFonts w:ascii="Calibri" w:hAnsi="Calibri" w:eastAsia="Calibri" w:cs="Calibri"/>
          <w:sz w:val="22"/>
          <w:szCs w:val="22"/>
          <w:color w:val="auto"/>
        </w:rPr>
        <w:t>);</w:t>
      </w:r>
    </w:p>
    <w:p>
      <w:pPr>
        <w:spacing w:after="0" w:line="254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3" w:right="980" w:hanging="263"/>
        <w:spacing w:after="0" w:line="228" w:lineRule="auto"/>
        <w:tabs>
          <w:tab w:val="left" w:leader="none" w:pos="263"/>
        </w:tabs>
        <w:numPr>
          <w:ilvl w:val="0"/>
          <w:numId w:val="19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руководитель Управления Федеральной службы по надзору в сфере защиты прав потребителей и благополучия человека по Республике Тыва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по согласованию</w:t>
      </w:r>
      <w:r>
        <w:rPr>
          <w:rFonts w:ascii="Calibri" w:hAnsi="Calibri" w:eastAsia="Calibri" w:cs="Calibri"/>
          <w:sz w:val="22"/>
          <w:szCs w:val="22"/>
          <w:color w:val="auto"/>
        </w:rPr>
        <w:t>);</w:t>
      </w:r>
    </w:p>
    <w:p>
      <w:pPr>
        <w:spacing w:after="0" w:line="207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3" w:hanging="263"/>
        <w:spacing w:after="0"/>
        <w:tabs>
          <w:tab w:val="left" w:leader="none" w:pos="263"/>
        </w:tabs>
        <w:numPr>
          <w:ilvl w:val="0"/>
          <w:numId w:val="19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министр труда и социальной политики Республики Тыва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53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3" w:right="1160" w:hanging="263"/>
        <w:spacing w:after="0" w:line="218" w:lineRule="auto"/>
        <w:tabs>
          <w:tab w:val="left" w:leader="none" w:pos="263"/>
        </w:tabs>
        <w:numPr>
          <w:ilvl w:val="0"/>
          <w:numId w:val="19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руководитель Службы по гражданской обороне и чрезвычайным ситуациям Республики Тыва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53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3" w:right="540" w:hanging="263"/>
        <w:spacing w:after="0" w:line="218" w:lineRule="auto"/>
        <w:tabs>
          <w:tab w:val="left" w:leader="none" w:pos="263"/>
        </w:tabs>
        <w:numPr>
          <w:ilvl w:val="0"/>
          <w:numId w:val="19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 xml:space="preserve">председатель Федерации профсоюзов Республики Тыва </w:t>
      </w:r>
      <w:r>
        <w:rPr>
          <w:rFonts w:ascii="Calibri" w:hAnsi="Calibri" w:eastAsia="Calibri" w:cs="Calibri"/>
          <w:sz w:val="22"/>
          <w:szCs w:val="22"/>
          <w:color w:val="auto"/>
        </w:rPr>
        <w:t>(</w:t>
      </w:r>
      <w:r>
        <w:rPr>
          <w:rFonts w:ascii="Calibri" w:hAnsi="Calibri" w:eastAsia="Calibri" w:cs="Calibri"/>
          <w:sz w:val="22"/>
          <w:szCs w:val="22"/>
          <w:color w:val="auto"/>
        </w:rPr>
        <w:t>по согласованию</w:t>
      </w:r>
      <w:r>
        <w:rPr>
          <w:rFonts w:ascii="Calibri" w:hAnsi="Calibri" w:eastAsia="Calibri" w:cs="Calibri"/>
          <w:sz w:val="22"/>
          <w:szCs w:val="22"/>
          <w:color w:val="auto"/>
        </w:rPr>
        <w:t>);</w:t>
      </w:r>
    </w:p>
    <w:p>
      <w:pPr>
        <w:spacing w:after="0" w:line="254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263" w:right="880" w:hanging="263"/>
        <w:spacing w:after="0" w:line="218" w:lineRule="auto"/>
        <w:tabs>
          <w:tab w:val="left" w:leader="none" w:pos="263"/>
        </w:tabs>
        <w:numPr>
          <w:ilvl w:val="0"/>
          <w:numId w:val="19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начальник отделения административной практики и дознания управления надзорной деятельности и</w:t>
      </w:r>
    </w:p>
    <w:p>
      <w:pPr>
        <w:sectPr>
          <w:pgSz w:w="11900" w:h="16838" w:orient="portrait"/>
          <w:cols w:equalWidth="0" w:num="2">
            <w:col w:w="2797" w:space="720"/>
            <w:col w:w="6103"/>
          </w:cols>
          <w:pgMar w:top="1127" w:right="846" w:bottom="702" w:left="1440" w:header="0" w:footer="0" w:gutter="0"/>
          <w:type w:val="continuous"/>
        </w:sectPr>
      </w:pPr>
    </w:p>
    <w:bookmarkStart w:name="page11" w:id="10"/>
    <w:bookmarkEnd w:id="10"/>
    <w:tbl>
      <w:tblPr>
        <w:tblLayout w:type="fixed"/>
        <w:tblInd w:w="2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69"/>
        </w:trPr>
        <w:tc>
          <w:tcPr>
            <w:tcW w:w="24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98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профилактической работы Главного управления МЧС</w:t>
            </w:r>
          </w:p>
        </w:tc>
      </w:tr>
      <w:tr>
        <w:trPr>
          <w:trHeight w:val="269"/>
        </w:trPr>
        <w:tc>
          <w:tcPr>
            <w:tcW w:w="24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98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России по Республике Тыва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 xml:space="preserve"> (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по согласованию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);</w:t>
            </w:r>
          </w:p>
        </w:tc>
      </w:tr>
      <w:tr>
        <w:trPr>
          <w:trHeight w:val="473"/>
        </w:trPr>
        <w:tc>
          <w:tcPr>
            <w:tcW w:w="24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Чыргал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-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оол Ш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.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А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.</w:t>
            </w:r>
          </w:p>
        </w:tc>
        <w:tc>
          <w:tcPr>
            <w:tcW w:w="98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-</w:t>
            </w:r>
          </w:p>
        </w:tc>
        <w:tc>
          <w:tcPr>
            <w:tcW w:w="598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министр дорожно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-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транспортного комплекса Республики</w:t>
            </w:r>
          </w:p>
        </w:tc>
      </w:tr>
      <w:tr>
        <w:trPr>
          <w:trHeight w:val="269"/>
        </w:trPr>
        <w:tc>
          <w:tcPr>
            <w:tcW w:w="24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98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Тыва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;</w:t>
            </w:r>
          </w:p>
        </w:tc>
      </w:tr>
      <w:tr>
        <w:trPr>
          <w:trHeight w:val="470"/>
        </w:trPr>
        <w:tc>
          <w:tcPr>
            <w:tcW w:w="24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Югай А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.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К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.</w:t>
            </w:r>
          </w:p>
        </w:tc>
        <w:tc>
          <w:tcPr>
            <w:tcW w:w="98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-</w:t>
            </w:r>
          </w:p>
        </w:tc>
        <w:tc>
          <w:tcPr>
            <w:tcW w:w="598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министр здравоохранения Республики Тыва</w:t>
            </w:r>
            <w:r>
              <w:rPr>
                <w:rFonts w:ascii="Calibri" w:hAnsi="Calibri" w:eastAsia="Calibri" w:cs="Calibri"/>
                <w:sz w:val="22"/>
                <w:szCs w:val="22"/>
                <w:color w:val="auto"/>
              </w:rPr>
              <w:t>.</w:t>
            </w:r>
          </w:p>
        </w:tc>
      </w:tr>
      <w:tr>
        <w:trPr>
          <w:trHeight w:val="748"/>
        </w:trPr>
        <w:tc>
          <w:tcPr>
            <w:tcW w:w="24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98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ectPr>
          <w:pgSz w:w="11900" w:h="16838" w:orient="portrait"/>
          <w:cols w:equalWidth="0" w:num="1">
            <w:col w:w="9640"/>
          </w:cols>
          <w:pgMar w:top="1230" w:right="826" w:bottom="1440" w:left="1440" w:header="0" w:footer="0" w:gutter="0"/>
        </w:sectPr>
      </w:pPr>
    </w:p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200101FF" w:csb1="20280000"/>
  </w:font>
</w:fonts>
</file>

<file path=word/numbering.xml><?xml version="1.0" encoding="utf-8"?>
<w:numbering xmlns:w="http://schemas.openxmlformats.org/wordprocessingml/2006/main">
  <w:abstractNum w:abstractNumId="0">
    <w:nsid w:val="153C"/>
    <w:multiLevelType w:val="hybridMultilevel"/>
    <w:lvl w:ilvl="0">
      <w:lvlJc w:val="left"/>
      <w:lvlText w:val="В"/>
      <w:numFmt w:val="bullet"/>
      <w:start w:val="1"/>
    </w:lvl>
    <w:lvl w:ilvl="1">
      <w:lvlJc w:val="left"/>
      <w:lvlText w:val="О"/>
      <w:numFmt w:val="bullet"/>
      <w:start w:val="1"/>
    </w:lvl>
  </w:abstractNum>
  <w:abstractNum w:abstractNumId="1">
    <w:nsid w:val="7E87"/>
    <w:multiLevelType w:val="hybridMultilevel"/>
    <w:lvl w:ilvl="0">
      <w:lvlJc w:val="left"/>
      <w:lvlText w:val="и"/>
      <w:numFmt w:val="bullet"/>
      <w:start w:val="1"/>
    </w:lvl>
    <w:lvl w:ilvl="1">
      <w:lvlJc w:val="left"/>
      <w:lvlText w:val="%2."/>
      <w:numFmt w:val="decimal"/>
      <w:start w:val="1"/>
    </w:lvl>
  </w:abstractNum>
  <w:abstractNum w:abstractNumId="2">
    <w:nsid w:val="390C"/>
    <w:multiLevelType w:val="hybridMultilevel"/>
    <w:lvl w:ilvl="0">
      <w:lvlJc w:val="left"/>
      <w:lvlText w:val="и"/>
      <w:numFmt w:val="bullet"/>
      <w:start w:val="1"/>
    </w:lvl>
    <w:lvl w:ilvl="1">
      <w:lvlJc w:val="left"/>
      <w:lvlText w:val="%2."/>
      <w:numFmt w:val="decimal"/>
      <w:start w:val="2"/>
    </w:lvl>
  </w:abstractNum>
  <w:abstractNum w:abstractNumId="3">
    <w:nsid w:val="F3E"/>
    <w:multiLevelType w:val="hybridMultilevel"/>
    <w:lvl w:ilvl="0">
      <w:lvlJc w:val="left"/>
      <w:lvlText w:val="%1."/>
      <w:numFmt w:val="decimal"/>
      <w:start w:val="3"/>
    </w:lvl>
  </w:abstractNum>
  <w:abstractNum w:abstractNumId="4">
    <w:nsid w:val="99"/>
    <w:multiLevelType w:val="hybridMultilevel"/>
    <w:lvl w:ilvl="0">
      <w:lvlJc w:val="left"/>
      <w:lvlText w:val="%1."/>
      <w:numFmt w:val="decimal"/>
      <w:start w:val="1"/>
    </w:lvl>
  </w:abstractNum>
  <w:abstractNum w:abstractNumId="5">
    <w:nsid w:val="124"/>
    <w:multiLevelType w:val="hybridMultilevel"/>
    <w:lvl w:ilvl="0">
      <w:lvlJc w:val="left"/>
      <w:lvlText w:val="%1."/>
      <w:numFmt w:val="decimal"/>
      <w:start w:val="2"/>
    </w:lvl>
    <w:lvl w:ilvl="1">
      <w:lvlJc w:val="left"/>
      <w:lvlText w:val="%2"/>
      <w:numFmt w:val="upperLetter"/>
      <w:start w:val="1"/>
    </w:lvl>
  </w:abstractNum>
  <w:abstractNum w:abstractNumId="6">
    <w:nsid w:val="305E"/>
    <w:multiLevelType w:val="hybridMultilevel"/>
    <w:lvl w:ilvl="0">
      <w:lvlJc w:val="left"/>
      <w:lvlText w:val="%1."/>
      <w:numFmt w:val="decimal"/>
      <w:start w:val="4"/>
    </w:lvl>
  </w:abstractNum>
  <w:abstractNum w:abstractNumId="7">
    <w:nsid w:val="440D"/>
    <w:multiLevelType w:val="hybridMultilevel"/>
    <w:lvl w:ilvl="0">
      <w:lvlJc w:val="left"/>
      <w:lvlText w:val="%1"/>
      <w:numFmt w:val="decimal"/>
      <w:start w:val="1"/>
    </w:lvl>
    <w:lvl w:ilvl="1">
      <w:lvlJc w:val="left"/>
      <w:lvlText w:val="%2."/>
      <w:numFmt w:val="upperLetter"/>
      <w:start w:val="61"/>
    </w:lvl>
  </w:abstractNum>
  <w:abstractNum w:abstractNumId="8">
    <w:nsid w:val="491C"/>
    <w:multiLevelType w:val="hybridMultilevel"/>
    <w:lvl w:ilvl="0">
      <w:lvlJc w:val="left"/>
      <w:lvlText w:val="%1."/>
      <w:numFmt w:val="decimal"/>
      <w:start w:val="5"/>
    </w:lvl>
    <w:lvl w:ilvl="1">
      <w:lvlJc w:val="left"/>
      <w:lvlText w:val="%2"/>
      <w:numFmt w:val="upperLetter"/>
      <w:start w:val="1"/>
    </w:lvl>
  </w:abstractNum>
  <w:abstractNum w:abstractNumId="9">
    <w:nsid w:val="4D06"/>
    <w:multiLevelType w:val="hybridMultilevel"/>
    <w:lvl w:ilvl="0">
      <w:lvlJc w:val="left"/>
      <w:lvlText w:val="%1."/>
      <w:numFmt w:val="decimal"/>
      <w:start w:val="6"/>
    </w:lvl>
  </w:abstractNum>
  <w:abstractNum w:abstractNumId="10">
    <w:nsid w:val="4DB7"/>
    <w:multiLevelType w:val="hybridMultilevel"/>
    <w:lvl w:ilvl="0">
      <w:lvlJc w:val="left"/>
      <w:lvlText w:val="%1."/>
      <w:numFmt w:val="decimal"/>
      <w:start w:val="7"/>
    </w:lvl>
  </w:abstractNum>
  <w:abstractNum w:abstractNumId="11">
    <w:nsid w:val="1547"/>
    <w:multiLevelType w:val="hybridMultilevel"/>
    <w:lvl w:ilvl="0">
      <w:lvlJc w:val="left"/>
      <w:lvlText w:val="%1."/>
      <w:numFmt w:val="decimal"/>
      <w:start w:val="9"/>
    </w:lvl>
  </w:abstractNum>
  <w:abstractNum w:abstractNumId="12">
    <w:nsid w:val="54DE"/>
    <w:multiLevelType w:val="hybridMultilevel"/>
    <w:lvl w:ilvl="0">
      <w:lvlJc w:val="left"/>
      <w:lvlText w:val="%1."/>
      <w:numFmt w:val="decimal"/>
      <w:start w:val="11"/>
    </w:lvl>
  </w:abstractNum>
  <w:abstractNum w:abstractNumId="13">
    <w:nsid w:val="39B3"/>
    <w:multiLevelType w:val="hybridMultilevel"/>
    <w:lvl w:ilvl="0">
      <w:lvlJc w:val="left"/>
      <w:lvlText w:val="%1."/>
      <w:numFmt w:val="decimal"/>
      <w:start w:val="13"/>
    </w:lvl>
  </w:abstractNum>
  <w:abstractNum w:abstractNumId="14">
    <w:nsid w:val="2D12"/>
    <w:multiLevelType w:val="hybridMultilevel"/>
    <w:lvl w:ilvl="0">
      <w:lvlJc w:val="left"/>
      <w:lvlText w:val="%1."/>
      <w:numFmt w:val="decimal"/>
      <w:start w:val="14"/>
    </w:lvl>
  </w:abstractNum>
  <w:abstractNum w:abstractNumId="15">
    <w:nsid w:val="74D"/>
    <w:multiLevelType w:val="hybridMultilevel"/>
    <w:lvl w:ilvl="0">
      <w:lvlJc w:val="left"/>
      <w:lvlText w:val="%1."/>
      <w:numFmt w:val="decimal"/>
      <w:start w:val="18"/>
    </w:lvl>
  </w:abstractNum>
  <w:abstractNum w:abstractNumId="16">
    <w:nsid w:val="4DC8"/>
    <w:multiLevelType w:val="hybridMultilevel"/>
    <w:lvl w:ilvl="0">
      <w:lvlJc w:val="left"/>
      <w:lvlText w:val="-"/>
      <w:numFmt w:val="bullet"/>
      <w:start w:val="1"/>
    </w:lvl>
  </w:abstractNum>
  <w:abstractNum w:abstractNumId="17">
    <w:nsid w:val="6443"/>
    <w:multiLevelType w:val="hybridMultilevel"/>
    <w:lvl w:ilvl="0">
      <w:lvlJc w:val="left"/>
      <w:lvlText w:val="-"/>
      <w:numFmt w:val="bullet"/>
      <w:start w:val="1"/>
    </w:lvl>
  </w:abstractNum>
  <w:abstractNum w:abstractNumId="18">
    <w:nsid w:val="66BB"/>
    <w:multiLevelType w:val="hybridMultilevel"/>
    <w:lvl w:ilvl="0">
      <w:lvlJc w:val="left"/>
      <w:lvlText w:val="-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1" Type="http://schemas.openxmlformats.org/officeDocument/2006/relationships/numbering" Target="numbering.xml"/><Relationship Id="rId12" Type="http://schemas.openxmlformats.org/officeDocument/2006/relationships/hyperlink" Target="https://www.consultant.ru/" TargetMode="External"/><Relationship Id="rId13" Type="http://schemas.openxmlformats.org/officeDocument/2006/relationships/hyperlink" Target="consultantplus://offline/ref=80CA9869613F42142B9DC7C55E65F19E96C932D00E37A68C3335E9ED2CBC24C7B8BB7071553E3471F99E9DE0703FAD01089A2F707DkAEBF" TargetMode="External"/><Relationship Id="rId14" Type="http://schemas.openxmlformats.org/officeDocument/2006/relationships/hyperlink" Target="https://www.pdftron.com/company/contact-us/" TargetMode="External"/><Relationship Id="rId15" Type="http://schemas.openxmlformats.org/officeDocument/2006/relationships/hyperlink" Target="consultantplus://offline/ref=80CA9869613F42142B9DC7C55E65F19E97C933DC0D67F18E6260E7E824EC7ED7AEF27F7548393D3BAADACAkEEFF" TargetMode="External"/><Relationship Id="rId16" Type="http://schemas.openxmlformats.org/officeDocument/2006/relationships/hyperlink" Target="consultantplus://offline/ref=80CA9869613F42142B9DD9C84809AB9091CA6AD40532A8DB6E6AB2B07BB52E90FFF42921126C3227ADC4C8EF6C38B303k0E8F" TargetMode="External"/><Relationship Id="rId17" Type="http://schemas.openxmlformats.org/officeDocument/2006/relationships/hyperlink" Target="consultantplus://offline/ref=80CA9869613F42142B9DC7C55E65F19E96C932D00E37A68C3335E9ED2CBC24C7B8BB7071543D3471F99E9DE0703FAD01089A2F707DkAEBF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2023-09-16T12:26:01Z</dcterms:created>
  <dcterms:modified xsi:type="dcterms:W3CDTF">2023-09-16T12:26:01Z</dcterms:modified>
</cp:coreProperties>
</file>